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813F8" w14:textId="10A045AB" w:rsidR="00031B0D" w:rsidRPr="00F32A35" w:rsidRDefault="00031B0D" w:rsidP="00031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A009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FFFFFF" w:themeColor="background1"/>
          <w:sz w:val="32"/>
          <w:szCs w:val="32"/>
        </w:rPr>
        <w:t>Annexe 6 RC - Cadre de réponse technique</w:t>
      </w:r>
    </w:p>
    <w:p w14:paraId="7149693E" w14:textId="77777777" w:rsidR="00031B0D" w:rsidRDefault="00031B0D" w:rsidP="00031B0D">
      <w:pPr>
        <w:spacing w:line="259" w:lineRule="auto"/>
        <w:jc w:val="both"/>
      </w:pPr>
    </w:p>
    <w:p w14:paraId="3F5C7083" w14:textId="46657142" w:rsidR="00031B0D" w:rsidRPr="00031B0D" w:rsidRDefault="00031B0D" w:rsidP="00031B0D">
      <w:pPr>
        <w:pStyle w:val="Paragraphedeliste"/>
        <w:numPr>
          <w:ilvl w:val="0"/>
          <w:numId w:val="2"/>
        </w:numPr>
        <w:spacing w:line="259" w:lineRule="auto"/>
        <w:rPr>
          <w:rFonts w:ascii="Arial" w:hAnsi="Arial" w:cs="Arial"/>
          <w:b/>
          <w:bCs/>
          <w:color w:val="002060"/>
          <w:sz w:val="20"/>
          <w:szCs w:val="20"/>
        </w:rPr>
      </w:pPr>
      <w:r w:rsidRPr="00031B0D">
        <w:rPr>
          <w:rFonts w:ascii="Arial" w:hAnsi="Arial" w:cs="Arial"/>
          <w:b/>
          <w:bCs/>
          <w:color w:val="002060"/>
          <w:sz w:val="20"/>
          <w:szCs w:val="20"/>
        </w:rPr>
        <w:t>Description technique du groupe froid :</w:t>
      </w:r>
    </w:p>
    <w:p w14:paraId="1F11752D" w14:textId="77777777" w:rsidR="00031B0D" w:rsidRPr="00031B0D" w:rsidRDefault="00031B0D" w:rsidP="00031B0D">
      <w:pPr>
        <w:spacing w:line="259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 xml:space="preserve">Le soumissionnaire communique la (les) fiches techniques et une description des caractéristiques techniques du groupe froid. </w:t>
      </w:r>
    </w:p>
    <w:p w14:paraId="57B79DE3" w14:textId="4978D6FC" w:rsidR="00031B0D" w:rsidRPr="00031B0D" w:rsidRDefault="00031B0D" w:rsidP="00031B0D">
      <w:pPr>
        <w:spacing w:line="259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 xml:space="preserve">Le soumissionnaire communique précisément les dimensions du nouveau groupe froid. </w:t>
      </w:r>
    </w:p>
    <w:p w14:paraId="1270B6B2" w14:textId="77777777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4E1ABE9E" w14:textId="77777777" w:rsidR="00031B0D" w:rsidRPr="00F32A35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3A3103C7" w14:textId="3CB6CBDD" w:rsidR="00031B0D" w:rsidRPr="00031B0D" w:rsidRDefault="00031B0D" w:rsidP="00031B0D">
      <w:pPr>
        <w:pStyle w:val="Paragraphedeliste"/>
        <w:numPr>
          <w:ilvl w:val="0"/>
          <w:numId w:val="2"/>
        </w:numPr>
        <w:spacing w:line="259" w:lineRule="auto"/>
        <w:rPr>
          <w:rFonts w:ascii="Arial" w:hAnsi="Arial" w:cs="Arial"/>
          <w:b/>
          <w:bCs/>
          <w:color w:val="002060"/>
          <w:sz w:val="20"/>
          <w:szCs w:val="20"/>
        </w:rPr>
      </w:pPr>
      <w:r w:rsidRPr="00031B0D">
        <w:rPr>
          <w:rFonts w:ascii="Arial" w:hAnsi="Arial" w:cs="Arial"/>
          <w:b/>
          <w:bCs/>
          <w:color w:val="002060"/>
          <w:sz w:val="20"/>
          <w:szCs w:val="20"/>
        </w:rPr>
        <w:t xml:space="preserve">Méthodologie d’exécution des prestations </w:t>
      </w:r>
    </w:p>
    <w:p w14:paraId="77E8EA8A" w14:textId="1F380FA7" w:rsidR="00031B0D" w:rsidRPr="00031B0D" w:rsidRDefault="00031B0D" w:rsidP="00031B0D">
      <w:pPr>
        <w:spacing w:line="259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>Le soumissionnaire détail</w:t>
      </w:r>
      <w:r>
        <w:rPr>
          <w:rFonts w:ascii="Arial" w:hAnsi="Arial" w:cs="Arial"/>
          <w:i/>
          <w:iCs/>
          <w:sz w:val="20"/>
          <w:szCs w:val="20"/>
        </w:rPr>
        <w:t>le</w:t>
      </w:r>
      <w:r w:rsidRPr="00031B0D">
        <w:rPr>
          <w:rFonts w:ascii="Arial" w:hAnsi="Arial" w:cs="Arial"/>
          <w:i/>
          <w:iCs/>
          <w:sz w:val="20"/>
          <w:szCs w:val="20"/>
        </w:rPr>
        <w:t xml:space="preserve"> précisément la méthodologie envisagée pour procéder aux opérations de dépose (déconnexion hydraulique et électrique ; retrait et évacuation des fluides et gaz ; manutention) du groupe froid actuel et aux opérations de pose (connexion hydraulique et électrique ; raccordement à l’automatisme existant) du nouveau groupe froid. </w:t>
      </w:r>
    </w:p>
    <w:p w14:paraId="6067BD2C" w14:textId="61A32C76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>Le soumissionnaire détaille également les opérations de mise en service et réception de ses prestations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7DB9324F" w14:textId="77777777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259A382" w14:textId="77777777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06D1379A" w14:textId="4BB7C3C9" w:rsidR="00031B0D" w:rsidRPr="00031B0D" w:rsidRDefault="00031B0D" w:rsidP="00031B0D">
      <w:pPr>
        <w:pStyle w:val="Paragraphedeliste"/>
        <w:numPr>
          <w:ilvl w:val="0"/>
          <w:numId w:val="2"/>
        </w:numPr>
        <w:spacing w:line="259" w:lineRule="auto"/>
        <w:rPr>
          <w:rFonts w:ascii="Arial" w:hAnsi="Arial" w:cs="Arial"/>
          <w:b/>
          <w:bCs/>
          <w:color w:val="002060"/>
          <w:sz w:val="20"/>
          <w:szCs w:val="20"/>
        </w:rPr>
      </w:pPr>
      <w:r w:rsidRPr="00031B0D">
        <w:rPr>
          <w:rFonts w:ascii="Arial" w:hAnsi="Arial" w:cs="Arial"/>
          <w:b/>
          <w:bCs/>
          <w:color w:val="002060"/>
          <w:sz w:val="20"/>
          <w:szCs w:val="20"/>
        </w:rPr>
        <w:t xml:space="preserve">Moyens humains </w:t>
      </w:r>
    </w:p>
    <w:p w14:paraId="1CDC398F" w14:textId="3EA75B9C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>Le soumissionnaire apporte une description de l’ensemble de l’équipe qui interviendra pour la réalisation des prestations (organigramme) et communique les CV des intervenants</w:t>
      </w:r>
      <w:r>
        <w:rPr>
          <w:rFonts w:ascii="Arial" w:hAnsi="Arial" w:cs="Arial"/>
          <w:sz w:val="20"/>
          <w:szCs w:val="20"/>
        </w:rPr>
        <w:t>.</w:t>
      </w:r>
    </w:p>
    <w:p w14:paraId="7D66ADA7" w14:textId="77777777" w:rsidR="00031B0D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7441B3DC" w14:textId="77777777" w:rsidR="00031B0D" w:rsidRPr="00F32A35" w:rsidRDefault="00031B0D" w:rsidP="00031B0D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4798E795" w14:textId="63DEE270" w:rsidR="00031B0D" w:rsidRPr="00031B0D" w:rsidRDefault="00031B0D" w:rsidP="00031B0D">
      <w:pPr>
        <w:pStyle w:val="Paragraphedeliste"/>
        <w:numPr>
          <w:ilvl w:val="0"/>
          <w:numId w:val="2"/>
        </w:numPr>
        <w:spacing w:line="259" w:lineRule="auto"/>
        <w:rPr>
          <w:rFonts w:ascii="Arial" w:hAnsi="Arial" w:cs="Arial"/>
          <w:b/>
          <w:bCs/>
          <w:color w:val="002060"/>
          <w:sz w:val="20"/>
          <w:szCs w:val="20"/>
        </w:rPr>
      </w:pPr>
      <w:r w:rsidRPr="00031B0D">
        <w:rPr>
          <w:rFonts w:ascii="Arial" w:hAnsi="Arial" w:cs="Arial"/>
          <w:b/>
          <w:bCs/>
          <w:color w:val="002060"/>
          <w:sz w:val="20"/>
          <w:szCs w:val="20"/>
        </w:rPr>
        <w:t>Planning prévisionnel</w:t>
      </w:r>
    </w:p>
    <w:p w14:paraId="6527C4FB" w14:textId="4EBC7BFD" w:rsidR="00031B0D" w:rsidRDefault="00031B0D">
      <w:pPr>
        <w:rPr>
          <w:rFonts w:ascii="Arial" w:hAnsi="Arial" w:cs="Arial"/>
          <w:i/>
          <w:iCs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>Le soumissionnaire communique</w:t>
      </w:r>
      <w:r>
        <w:rPr>
          <w:rFonts w:ascii="Arial" w:hAnsi="Arial" w:cs="Arial"/>
          <w:i/>
          <w:iCs/>
          <w:sz w:val="20"/>
          <w:szCs w:val="20"/>
        </w:rPr>
        <w:t xml:space="preserve"> son planning prévisionnel, avec une notification estimée au 15 octobre. </w:t>
      </w:r>
    </w:p>
    <w:p w14:paraId="41A03535" w14:textId="77777777" w:rsidR="00031B0D" w:rsidRPr="00031B0D" w:rsidRDefault="00031B0D">
      <w:pPr>
        <w:rPr>
          <w:rFonts w:ascii="Arial" w:hAnsi="Arial" w:cs="Arial"/>
          <w:sz w:val="20"/>
          <w:szCs w:val="20"/>
        </w:rPr>
      </w:pPr>
    </w:p>
    <w:p w14:paraId="631A8A53" w14:textId="77777777" w:rsidR="00031B0D" w:rsidRDefault="00031B0D"/>
    <w:p w14:paraId="0E5BAF76" w14:textId="4FAA5287" w:rsidR="00921FA9" w:rsidRDefault="00921FA9" w:rsidP="00921FA9">
      <w:pPr>
        <w:pStyle w:val="Paragraphedeliste"/>
        <w:numPr>
          <w:ilvl w:val="0"/>
          <w:numId w:val="2"/>
        </w:numPr>
        <w:spacing w:line="259" w:lineRule="auto"/>
        <w:rPr>
          <w:rFonts w:ascii="Arial" w:hAnsi="Arial" w:cs="Arial"/>
          <w:b/>
          <w:bCs/>
          <w:color w:val="002060"/>
          <w:sz w:val="20"/>
          <w:szCs w:val="20"/>
        </w:rPr>
      </w:pPr>
      <w:r w:rsidRPr="00921FA9">
        <w:rPr>
          <w:rFonts w:ascii="Arial" w:hAnsi="Arial" w:cs="Arial"/>
          <w:b/>
          <w:bCs/>
          <w:color w:val="002060"/>
          <w:sz w:val="20"/>
          <w:szCs w:val="20"/>
        </w:rPr>
        <w:t>Performance énergétique du nouveau groupe froid</w:t>
      </w:r>
    </w:p>
    <w:p w14:paraId="4C6161A1" w14:textId="312F3DC2" w:rsidR="00921FA9" w:rsidRDefault="00921FA9" w:rsidP="00921FA9">
      <w:pPr>
        <w:spacing w:line="259" w:lineRule="auto"/>
        <w:rPr>
          <w:rFonts w:ascii="Arial" w:hAnsi="Arial" w:cs="Arial"/>
          <w:i/>
          <w:iCs/>
          <w:sz w:val="20"/>
          <w:szCs w:val="20"/>
        </w:rPr>
      </w:pPr>
      <w:r w:rsidRPr="00031B0D">
        <w:rPr>
          <w:rFonts w:ascii="Arial" w:hAnsi="Arial" w:cs="Arial"/>
          <w:i/>
          <w:iCs/>
          <w:sz w:val="20"/>
          <w:szCs w:val="20"/>
        </w:rPr>
        <w:t>Le soumissionnaire détail</w:t>
      </w:r>
      <w:r>
        <w:rPr>
          <w:rFonts w:ascii="Arial" w:hAnsi="Arial" w:cs="Arial"/>
          <w:i/>
          <w:iCs/>
          <w:sz w:val="20"/>
          <w:szCs w:val="20"/>
        </w:rPr>
        <w:t>le</w:t>
      </w:r>
      <w:r>
        <w:rPr>
          <w:rFonts w:ascii="Arial" w:hAnsi="Arial" w:cs="Arial"/>
          <w:i/>
          <w:iCs/>
          <w:sz w:val="20"/>
          <w:szCs w:val="20"/>
        </w:rPr>
        <w:t xml:space="preserve"> précisément le rendement énergétique du groupe froid proposé (quantité de fluide frigorigène utilisé ; l’impact environnemental des fluides utilisé).</w:t>
      </w:r>
    </w:p>
    <w:p w14:paraId="7C1427B3" w14:textId="77777777" w:rsidR="00921FA9" w:rsidRDefault="00921FA9" w:rsidP="00921FA9">
      <w:pPr>
        <w:spacing w:line="259" w:lineRule="auto"/>
        <w:rPr>
          <w:rFonts w:ascii="Arial" w:hAnsi="Arial" w:cs="Arial"/>
          <w:i/>
          <w:iCs/>
          <w:sz w:val="20"/>
          <w:szCs w:val="20"/>
        </w:rPr>
      </w:pPr>
    </w:p>
    <w:sectPr w:rsidR="0092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8678F"/>
    <w:multiLevelType w:val="hybridMultilevel"/>
    <w:tmpl w:val="51F200DE"/>
    <w:lvl w:ilvl="0" w:tplc="040C0013">
      <w:start w:val="1"/>
      <w:numFmt w:val="upperRoman"/>
      <w:lvlText w:val="%1."/>
      <w:lvlJc w:val="right"/>
      <w:pPr>
        <w:ind w:left="578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79870C74"/>
    <w:multiLevelType w:val="hybridMultilevel"/>
    <w:tmpl w:val="CAF4A20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61598">
    <w:abstractNumId w:val="1"/>
  </w:num>
  <w:num w:numId="2" w16cid:durableId="113929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0D"/>
    <w:rsid w:val="00031B0D"/>
    <w:rsid w:val="001B1515"/>
    <w:rsid w:val="00812E5D"/>
    <w:rsid w:val="0092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3CAE"/>
  <w15:chartTrackingRefBased/>
  <w15:docId w15:val="{5321086F-9E4D-4FCF-A2C8-8C24C154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31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31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31B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31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31B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31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31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31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31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1B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31B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31B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31B0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31B0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31B0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31B0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31B0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31B0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31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31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1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31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31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31B0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31B0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31B0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31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31B0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31B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1139</Characters>
  <Application>Microsoft Office Word</Application>
  <DocSecurity>0</DocSecurity>
  <Lines>9</Lines>
  <Paragraphs>2</Paragraphs>
  <ScaleCrop>false</ScaleCrop>
  <Company>IRSN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RIGAL Marine</dc:creator>
  <cp:keywords/>
  <dc:description/>
  <cp:lastModifiedBy>RIGAL Marine</cp:lastModifiedBy>
  <cp:revision>2</cp:revision>
  <dcterms:created xsi:type="dcterms:W3CDTF">2025-07-17T12:21:00Z</dcterms:created>
  <dcterms:modified xsi:type="dcterms:W3CDTF">2025-07-22T15:19:00Z</dcterms:modified>
</cp:coreProperties>
</file>